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D3" w:rsidRPr="00CF3365" w:rsidRDefault="00CF3365">
      <w:pPr>
        <w:rPr>
          <w:u w:val="single"/>
        </w:rPr>
      </w:pPr>
      <w:bookmarkStart w:id="0" w:name="_GoBack"/>
      <w:bookmarkEnd w:id="0"/>
      <w:r w:rsidRPr="00CF3365">
        <w:rPr>
          <w:u w:val="single"/>
        </w:rPr>
        <w:t>Terenska nastava 29.04.2016. Grad Buje</w:t>
      </w:r>
    </w:p>
    <w:p w:rsidR="00CF3365" w:rsidRDefault="00CF3365" w:rsidP="00CF3365">
      <w:pPr>
        <w:pStyle w:val="ListParagraph"/>
        <w:numPr>
          <w:ilvl w:val="0"/>
          <w:numId w:val="1"/>
        </w:numPr>
      </w:pPr>
      <w:r>
        <w:t xml:space="preserve">Lokalna zajednica </w:t>
      </w:r>
    </w:p>
    <w:p w:rsidR="00CF3365" w:rsidRDefault="00CF3365" w:rsidP="00CF3365">
      <w:pPr>
        <w:pStyle w:val="ListParagraph"/>
        <w:numPr>
          <w:ilvl w:val="0"/>
          <w:numId w:val="1"/>
        </w:numPr>
      </w:pPr>
      <w:r>
        <w:t>Neprofitne organizacije - budžetsko poslovanje</w:t>
      </w:r>
    </w:p>
    <w:p w:rsidR="00CF3365" w:rsidRDefault="00CF3365" w:rsidP="00CF3365">
      <w:pPr>
        <w:pStyle w:val="ListParagraph"/>
        <w:numPr>
          <w:ilvl w:val="0"/>
          <w:numId w:val="1"/>
        </w:numPr>
      </w:pPr>
      <w:r>
        <w:t>Informacijski sustavi</w:t>
      </w:r>
    </w:p>
    <w:p w:rsidR="00CF3365" w:rsidRDefault="00CF3365">
      <w:r>
        <w:t>PRAVILA PONAŠANJA</w:t>
      </w:r>
    </w:p>
    <w:p w:rsidR="00CF3365" w:rsidRDefault="00CF3365">
      <w:r>
        <w:tab/>
        <w:t xml:space="preserve">Odlazak iz informatičke učionice bez mobitela </w:t>
      </w:r>
      <w:r w:rsidR="00646664">
        <w:t xml:space="preserve">po potrebi raspoređeni </w:t>
      </w:r>
      <w:r>
        <w:t>u  grupe</w:t>
      </w:r>
      <w:r>
        <w:tab/>
      </w:r>
    </w:p>
    <w:p w:rsidR="00CF3365" w:rsidRDefault="00CF3365">
      <w:r>
        <w:t>ZADACI UČENIKA I PROFESORA</w:t>
      </w:r>
    </w:p>
    <w:tbl>
      <w:tblPr>
        <w:tblStyle w:val="TableGrid"/>
        <w:tblpPr w:leftFromText="180" w:rightFromText="180" w:vertAnchor="text" w:horzAnchor="margin" w:tblpY="330"/>
        <w:tblW w:w="9606" w:type="dxa"/>
        <w:tblLook w:val="04A0" w:firstRow="1" w:lastRow="0" w:firstColumn="1" w:lastColumn="0" w:noHBand="0" w:noVBand="1"/>
      </w:tblPr>
      <w:tblGrid>
        <w:gridCol w:w="960"/>
        <w:gridCol w:w="5999"/>
        <w:gridCol w:w="2647"/>
      </w:tblGrid>
      <w:tr w:rsidR="00646664" w:rsidTr="00646664">
        <w:tc>
          <w:tcPr>
            <w:tcW w:w="960" w:type="dxa"/>
          </w:tcPr>
          <w:p w:rsidR="00646664" w:rsidRDefault="00646664" w:rsidP="00646664">
            <w:r>
              <w:t>RB.</w:t>
            </w:r>
          </w:p>
        </w:tc>
        <w:tc>
          <w:tcPr>
            <w:tcW w:w="5999" w:type="dxa"/>
          </w:tcPr>
          <w:p w:rsidR="00646664" w:rsidRDefault="00646664" w:rsidP="00646664">
            <w:r>
              <w:t xml:space="preserve">Pitanje </w:t>
            </w:r>
          </w:p>
        </w:tc>
        <w:tc>
          <w:tcPr>
            <w:tcW w:w="2647" w:type="dxa"/>
          </w:tcPr>
          <w:p w:rsidR="00646664" w:rsidRDefault="00646664" w:rsidP="00646664">
            <w:r>
              <w:t>Učenik</w:t>
            </w:r>
          </w:p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Što je lokalna zajednica, temeljna obilježja lokalne zajednice</w:t>
            </w:r>
          </w:p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1A1EA3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Bolčević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Što je građanska inicijativa, što je udruga građana, temeljna obilježja udruge građana (primjeri)</w:t>
            </w:r>
          </w:p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FA695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Čuljak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PISARNICA – DOKUMENTI EVIDENCIJA (URUDŽBIRANJE)</w:t>
            </w:r>
          </w:p>
        </w:tc>
        <w:tc>
          <w:tcPr>
            <w:tcW w:w="2647" w:type="dxa"/>
          </w:tcPr>
          <w:p w:rsidR="00646664" w:rsidRDefault="001A1EA3" w:rsidP="00646664">
            <w:r w:rsidRPr="001A1EA3">
              <w:rPr>
                <w:rFonts w:ascii="Calibri" w:eastAsia="Times New Roman" w:hAnsi="Calibri" w:cs="Times New Roman"/>
                <w:lang w:eastAsia="hr-HR"/>
              </w:rPr>
              <w:t>Filipović</w:t>
            </w:r>
          </w:p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RASPOREĐUJU PO ODJELIMA (PROSTORNO PLANSKI,FINANCIJSKI, KOMUNALNI , ...)</w:t>
            </w:r>
          </w:p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2D702E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Kert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REFERENTI, PROČELNICI, NAČELNICI – KADROVSKA STRUKTURA</w:t>
            </w:r>
          </w:p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8E19B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Krastić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DOKUMENTI RIJEŠENI – ŽALBE STRANAKA</w:t>
            </w:r>
          </w:p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9E5123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Malbašić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RASPORED NOVACA – TRANSPARENTNO – PRORAČUN OBJAVA</w:t>
            </w:r>
          </w:p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837B4D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Markon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Politička struktura – izbori</w:t>
            </w:r>
          </w:p>
        </w:tc>
        <w:tc>
          <w:tcPr>
            <w:tcW w:w="2647" w:type="dxa"/>
          </w:tcPr>
          <w:p w:rsidR="00646664" w:rsidRDefault="001A1EA3" w:rsidP="00646664">
            <w:r w:rsidRPr="001A1EA3">
              <w:rPr>
                <w:rFonts w:ascii="Calibri" w:eastAsia="Times New Roman" w:hAnsi="Calibri" w:cs="Times New Roman"/>
                <w:lang w:eastAsia="hr-HR"/>
              </w:rPr>
              <w:t>Matijašić</w:t>
            </w:r>
          </w:p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Gradsko vijeće – vijećnici</w:t>
            </w:r>
          </w:p>
        </w:tc>
        <w:tc>
          <w:tcPr>
            <w:tcW w:w="2647" w:type="dxa"/>
          </w:tcPr>
          <w:p w:rsidR="00646664" w:rsidRDefault="001A1EA3" w:rsidP="00646664">
            <w:r w:rsidRPr="001A1EA3">
              <w:rPr>
                <w:rFonts w:ascii="Calibri" w:eastAsia="Times New Roman" w:hAnsi="Calibri" w:cs="Times New Roman"/>
                <w:lang w:eastAsia="hr-HR"/>
              </w:rPr>
              <w:t>Nrecaj</w:t>
            </w:r>
          </w:p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Što je socijalni kapital, što je volonterstvo u zajednici. (primjeri)</w:t>
            </w:r>
          </w:p>
        </w:tc>
        <w:tc>
          <w:tcPr>
            <w:tcW w:w="2647" w:type="dxa"/>
          </w:tcPr>
          <w:p w:rsidR="00646664" w:rsidRDefault="001A1EA3" w:rsidP="00646664">
            <w:r w:rsidRPr="001A1EA3">
              <w:rPr>
                <w:rFonts w:ascii="Calibri" w:eastAsia="Times New Roman" w:hAnsi="Calibri" w:cs="Times New Roman"/>
                <w:lang w:eastAsia="hr-HR"/>
              </w:rPr>
              <w:t>Nushi</w:t>
            </w:r>
          </w:p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RAD SA STRANKAMA</w:t>
            </w:r>
          </w:p>
        </w:tc>
        <w:tc>
          <w:tcPr>
            <w:tcW w:w="2647" w:type="dxa"/>
          </w:tcPr>
          <w:p w:rsidR="00646664" w:rsidRDefault="001A1EA3" w:rsidP="00646664">
            <w:r w:rsidRPr="001A1EA3">
              <w:rPr>
                <w:rFonts w:ascii="Calibri" w:eastAsia="Times New Roman" w:hAnsi="Calibri" w:cs="Times New Roman"/>
                <w:lang w:eastAsia="hr-HR"/>
              </w:rPr>
              <w:t>Peer</w:t>
            </w:r>
          </w:p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>DVOJEZIČNOST</w:t>
            </w:r>
          </w:p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1A54C5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Perić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</w:tcPr>
          <w:p w:rsidR="00646664" w:rsidRDefault="00646664" w:rsidP="00646664">
            <w:r>
              <w:t xml:space="preserve">Kakvi učenici trebate biti da se zaposlite u gradu Buje ( koje struke, škole, osobine, uvjeti) KOGA OD NAS NE BI ZAPOSLILI </w:t>
            </w:r>
          </w:p>
          <w:p w:rsidR="00646664" w:rsidRDefault="00646664" w:rsidP="00646664">
            <w:r>
              <w:t>Što su stipendije i tko ima pravo na njih?</w:t>
            </w:r>
          </w:p>
        </w:tc>
        <w:tc>
          <w:tcPr>
            <w:tcW w:w="2647" w:type="dxa"/>
          </w:tcPr>
          <w:p w:rsidR="00646664" w:rsidRDefault="001A1EA3" w:rsidP="00646664">
            <w:r w:rsidRPr="001A1EA3">
              <w:rPr>
                <w:rFonts w:ascii="Calibri" w:eastAsia="Times New Roman" w:hAnsi="Calibri" w:cs="Times New Roman"/>
                <w:lang w:eastAsia="hr-HR"/>
              </w:rPr>
              <w:t>Perić</w:t>
            </w:r>
          </w:p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  <w:vMerge w:val="restart"/>
          </w:tcPr>
          <w:p w:rsidR="001A1EA3" w:rsidRDefault="00646664" w:rsidP="00646664">
            <w:r>
              <w:t>INFORMACIJSKI SUSTAVI - PROGRAMI, LICENCE, SPECIFIČNOSTI, VEZE SA DRUGIM INSTITUCIJAMA – AGENCIJE, MINISTARSTVA</w:t>
            </w:r>
          </w:p>
          <w:p w:rsidR="001A1EA3" w:rsidRDefault="001A1EA3" w:rsidP="001A1EA3">
            <w:r>
              <w:t>Aplikacije, programi, baze podataka</w:t>
            </w:r>
          </w:p>
          <w:p w:rsidR="00B05454" w:rsidRDefault="00B05454" w:rsidP="001A1EA3">
            <w:r>
              <w:t>Internet stranica</w:t>
            </w:r>
          </w:p>
          <w:p w:rsidR="00646664" w:rsidRPr="001A1EA3" w:rsidRDefault="00646664" w:rsidP="001A1EA3"/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C35A89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Pratljačić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  <w:vMerge/>
          </w:tcPr>
          <w:p w:rsidR="00646664" w:rsidRDefault="00646664" w:rsidP="00646664"/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823A8D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Šestak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  <w:vMerge/>
          </w:tcPr>
          <w:p w:rsidR="00646664" w:rsidRDefault="00646664" w:rsidP="00646664"/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1D28D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Štokovac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  <w:vMerge/>
          </w:tcPr>
          <w:p w:rsidR="00646664" w:rsidRDefault="00646664" w:rsidP="00646664"/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CA3E9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Vivoda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  <w:vMerge/>
          </w:tcPr>
          <w:p w:rsidR="00646664" w:rsidRDefault="00646664" w:rsidP="00646664"/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E039D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Vuković</w:t>
                  </w:r>
                </w:p>
              </w:tc>
            </w:tr>
          </w:tbl>
          <w:p w:rsidR="00646664" w:rsidRDefault="00646664" w:rsidP="00646664"/>
        </w:tc>
      </w:tr>
      <w:tr w:rsidR="00646664" w:rsidTr="00646664">
        <w:tc>
          <w:tcPr>
            <w:tcW w:w="960" w:type="dxa"/>
          </w:tcPr>
          <w:p w:rsidR="00646664" w:rsidRDefault="00646664" w:rsidP="006466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99" w:type="dxa"/>
            <w:vMerge/>
          </w:tcPr>
          <w:p w:rsidR="00646664" w:rsidRDefault="00646664" w:rsidP="00646664"/>
        </w:tc>
        <w:tc>
          <w:tcPr>
            <w:tcW w:w="2647" w:type="dxa"/>
          </w:tcPr>
          <w:tbl>
            <w:tblPr>
              <w:tblW w:w="1400" w:type="dxa"/>
              <w:tblLook w:val="04A0" w:firstRow="1" w:lastRow="0" w:firstColumn="1" w:lastColumn="0" w:noHBand="0" w:noVBand="1"/>
            </w:tblPr>
            <w:tblGrid>
              <w:gridCol w:w="1400"/>
            </w:tblGrid>
            <w:tr w:rsidR="001A1EA3" w:rsidRPr="001A1EA3" w:rsidTr="009C79C6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EA3" w:rsidRPr="001A1EA3" w:rsidRDefault="001A1EA3" w:rsidP="00EE05CF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1A1EA3">
                    <w:rPr>
                      <w:rFonts w:ascii="Calibri" w:eastAsia="Times New Roman" w:hAnsi="Calibri" w:cs="Times New Roman"/>
                      <w:lang w:eastAsia="hr-HR"/>
                    </w:rPr>
                    <w:t>Žurić</w:t>
                  </w:r>
                </w:p>
              </w:tc>
            </w:tr>
          </w:tbl>
          <w:p w:rsidR="00646664" w:rsidRDefault="00646664" w:rsidP="00646664"/>
        </w:tc>
      </w:tr>
    </w:tbl>
    <w:p w:rsidR="00646664" w:rsidRDefault="00646664" w:rsidP="00CF3365">
      <w:pPr>
        <w:ind w:firstLine="708"/>
      </w:pPr>
    </w:p>
    <w:p w:rsidR="00CF3365" w:rsidRDefault="00CF3365" w:rsidP="001A1EA3">
      <w:r>
        <w:t>Pripremiti pitanja sa predmetnim nastavnicima</w:t>
      </w:r>
    </w:p>
    <w:p w:rsidR="00CF3365" w:rsidRDefault="00CF3365" w:rsidP="0012746B">
      <w:r>
        <w:t>Napraviti evaluaciju terenske nastave – zadužiti učenike za izvještaj (ocjeniti)</w:t>
      </w:r>
    </w:p>
    <w:p w:rsidR="00CF3365" w:rsidRDefault="00CF3365">
      <w:r>
        <w:t>ZAHVALITI SE ZA TERENSKU NASTAVU</w:t>
      </w:r>
      <w:r w:rsidR="00C9091A">
        <w:t xml:space="preserve"> </w:t>
      </w:r>
    </w:p>
    <w:sectPr w:rsidR="00CF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2A"/>
    <w:multiLevelType w:val="hybridMultilevel"/>
    <w:tmpl w:val="91B43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5614"/>
    <w:multiLevelType w:val="hybridMultilevel"/>
    <w:tmpl w:val="0004E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65"/>
    <w:rsid w:val="0012746B"/>
    <w:rsid w:val="001A1EA3"/>
    <w:rsid w:val="00257AD6"/>
    <w:rsid w:val="002A10D3"/>
    <w:rsid w:val="004D3D5D"/>
    <w:rsid w:val="00646664"/>
    <w:rsid w:val="006E2FD1"/>
    <w:rsid w:val="00AE28CF"/>
    <w:rsid w:val="00AF3FE4"/>
    <w:rsid w:val="00B05454"/>
    <w:rsid w:val="00C64BB8"/>
    <w:rsid w:val="00C9091A"/>
    <w:rsid w:val="00CF3365"/>
    <w:rsid w:val="00EC4A6C"/>
    <w:rsid w:val="00E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65"/>
    <w:pPr>
      <w:ind w:left="720"/>
      <w:contextualSpacing/>
    </w:pPr>
  </w:style>
  <w:style w:type="table" w:styleId="TableGrid">
    <w:name w:val="Table Grid"/>
    <w:basedOn w:val="TableNormal"/>
    <w:uiPriority w:val="59"/>
    <w:rsid w:val="0012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65"/>
    <w:pPr>
      <w:ind w:left="720"/>
      <w:contextualSpacing/>
    </w:pPr>
  </w:style>
  <w:style w:type="table" w:styleId="TableGrid">
    <w:name w:val="Table Grid"/>
    <w:basedOn w:val="TableNormal"/>
    <w:uiPriority w:val="59"/>
    <w:rsid w:val="0012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SŠVG</dc:creator>
  <cp:lastModifiedBy>SŠVG</cp:lastModifiedBy>
  <cp:revision>2</cp:revision>
  <dcterms:created xsi:type="dcterms:W3CDTF">2016-04-28T07:33:00Z</dcterms:created>
  <dcterms:modified xsi:type="dcterms:W3CDTF">2016-04-28T07:33:00Z</dcterms:modified>
</cp:coreProperties>
</file>